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09" w:rsidRDefault="008B1709" w:rsidP="008B17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09" w:rsidRPr="002D287A" w:rsidRDefault="008B1709" w:rsidP="008B1709">
      <w:pPr>
        <w:jc w:val="center"/>
        <w:rPr>
          <w:rFonts w:ascii="Arial" w:hAnsi="Arial" w:cs="Arial"/>
          <w:sz w:val="6"/>
          <w:szCs w:val="6"/>
        </w:rPr>
      </w:pPr>
    </w:p>
    <w:p w:rsidR="008B1709" w:rsidRDefault="008B1709" w:rsidP="008B170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>
        <w:rPr>
          <w:b/>
          <w:color w:val="000000"/>
          <w:sz w:val="30"/>
          <w:szCs w:val="30"/>
        </w:rPr>
        <w:t xml:space="preserve"> </w:t>
      </w:r>
    </w:p>
    <w:p w:rsidR="008B1709" w:rsidRPr="00BC18D7" w:rsidRDefault="008B1709" w:rsidP="008B170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8B1709" w:rsidRDefault="00F67DAB" w:rsidP="008B1709">
      <w:pPr>
        <w:pStyle w:val="a8"/>
        <w:spacing w:line="288" w:lineRule="auto"/>
        <w:jc w:val="center"/>
        <w:rPr>
          <w:rFonts w:ascii="Arial" w:hAnsi="Arial"/>
          <w:b/>
          <w:sz w:val="12"/>
        </w:rPr>
      </w:pPr>
      <w:r w:rsidRPr="00F67DAB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F67DAB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8B1709" w:rsidRPr="00AB36C0" w:rsidRDefault="008B1709" w:rsidP="008B1709">
      <w:pPr>
        <w:pStyle w:val="a8"/>
        <w:jc w:val="center"/>
        <w:rPr>
          <w:b/>
        </w:rPr>
      </w:pPr>
    </w:p>
    <w:p w:rsidR="008B1709" w:rsidRPr="00654113" w:rsidRDefault="008B1709" w:rsidP="008B1709">
      <w:pPr>
        <w:pStyle w:val="a8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8B1709" w:rsidRPr="00AB36C0" w:rsidRDefault="008B1709" w:rsidP="008B1709">
      <w:pPr>
        <w:pStyle w:val="a8"/>
        <w:jc w:val="center"/>
        <w:rPr>
          <w:b/>
        </w:rPr>
      </w:pPr>
    </w:p>
    <w:p w:rsidR="008B1709" w:rsidRPr="00AB36C0" w:rsidRDefault="008B1709" w:rsidP="008B1709">
      <w:pPr>
        <w:pStyle w:val="a8"/>
        <w:jc w:val="center"/>
        <w:rPr>
          <w:szCs w:val="28"/>
        </w:rPr>
      </w:pPr>
      <w:r>
        <w:rPr>
          <w:sz w:val="28"/>
          <w:szCs w:val="28"/>
        </w:rPr>
        <w:t xml:space="preserve">              </w:t>
      </w:r>
      <w:r w:rsidRPr="009C6E9D">
        <w:rPr>
          <w:sz w:val="28"/>
          <w:szCs w:val="28"/>
        </w:rPr>
        <w:t xml:space="preserve">от </w:t>
      </w:r>
      <w:r w:rsidR="00AC170E" w:rsidRPr="00AC170E">
        <w:rPr>
          <w:sz w:val="28"/>
          <w:szCs w:val="28"/>
          <w:u w:val="single"/>
        </w:rPr>
        <w:t>29.11.2019</w:t>
      </w:r>
      <w:r w:rsidR="00546B3C">
        <w:rPr>
          <w:sz w:val="28"/>
          <w:szCs w:val="28"/>
        </w:rPr>
        <w:t xml:space="preserve"> </w:t>
      </w:r>
      <w:r w:rsidRPr="009C6E9D">
        <w:rPr>
          <w:sz w:val="28"/>
          <w:szCs w:val="28"/>
        </w:rPr>
        <w:t>№</w:t>
      </w:r>
      <w:r w:rsidR="00546B3C">
        <w:rPr>
          <w:sz w:val="28"/>
          <w:szCs w:val="28"/>
        </w:rPr>
        <w:t xml:space="preserve"> </w:t>
      </w:r>
      <w:r w:rsidR="00AC170E" w:rsidRPr="00AC170E">
        <w:rPr>
          <w:sz w:val="28"/>
          <w:szCs w:val="28"/>
          <w:u w:val="single"/>
        </w:rPr>
        <w:t>2531</w:t>
      </w:r>
      <w:r w:rsidRPr="00AC170E">
        <w:rPr>
          <w:szCs w:val="28"/>
          <w:u w:val="single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8B1709" w:rsidRPr="00AB36C0" w:rsidRDefault="008B1709" w:rsidP="008B1709">
      <w:pPr>
        <w:pStyle w:val="a8"/>
        <w:jc w:val="center"/>
      </w:pPr>
    </w:p>
    <w:p w:rsidR="008B1709" w:rsidRPr="00AB36C0" w:rsidRDefault="008B1709" w:rsidP="008B1709">
      <w:pPr>
        <w:pStyle w:val="a8"/>
        <w:jc w:val="center"/>
      </w:pPr>
      <w:r>
        <w:t xml:space="preserve">г. </w:t>
      </w:r>
      <w:r w:rsidRPr="00AB36C0">
        <w:t>Саратов</w:t>
      </w:r>
    </w:p>
    <w:p w:rsidR="008B1709" w:rsidRDefault="008B1709" w:rsidP="008B1709">
      <w:pPr>
        <w:pStyle w:val="a8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контрольных цифр приема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профессиональные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</w:t>
      </w:r>
      <w:r w:rsidR="007429D9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>, в отношении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функции и полномочия учредителя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осуществляет министерство образования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области, на </w:t>
      </w:r>
      <w:r w:rsidR="00CC490C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</w:t>
      </w:r>
    </w:p>
    <w:p w:rsidR="008B1709" w:rsidRDefault="008B1709" w:rsidP="008B1709">
      <w:pPr>
        <w:rPr>
          <w:b/>
          <w:bCs/>
          <w:sz w:val="28"/>
          <w:szCs w:val="28"/>
        </w:rPr>
      </w:pPr>
    </w:p>
    <w:p w:rsidR="008B1709" w:rsidRDefault="008B1709" w:rsidP="008B17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Саратовской области от 29 декабря 2014 года № 723-П «Об утверждении Положения  установления областным государственным профессиональным образовательным организациям контрольных цифр приема граждан на обучение  за счет средств областного бюджета», приказом министерства образования Саратовской области от 26 февраля 2015 № 496 «Об  утверждении Порядка проведения конкурса на распределение и установление контрольных цифр приема» и на основании протокола заседания</w:t>
      </w:r>
      <w:proofErr w:type="gramEnd"/>
      <w:r>
        <w:rPr>
          <w:sz w:val="28"/>
          <w:szCs w:val="28"/>
        </w:rPr>
        <w:t xml:space="preserve"> конкурсной комиссии по оценке и сопоставлению заявок на конкурс по установлению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государственную аккредитацию профессиональным образовательным организациям контрольных цифр приема граждан на обучение за счет средств областного бюджета на 20</w:t>
      </w:r>
      <w:r w:rsidR="00D60ED5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от 2</w:t>
      </w:r>
      <w:r w:rsidR="00D60ED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60E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95A2C">
        <w:rPr>
          <w:sz w:val="28"/>
          <w:szCs w:val="28"/>
        </w:rPr>
        <w:t xml:space="preserve">9 </w:t>
      </w:r>
      <w:r>
        <w:rPr>
          <w:sz w:val="28"/>
          <w:szCs w:val="28"/>
        </w:rPr>
        <w:t>года № 2</w:t>
      </w:r>
    </w:p>
    <w:p w:rsidR="008B1709" w:rsidRDefault="008B1709" w:rsidP="008B1709">
      <w:pPr>
        <w:ind w:firstLine="709"/>
        <w:jc w:val="both"/>
        <w:rPr>
          <w:sz w:val="28"/>
          <w:szCs w:val="28"/>
        </w:rPr>
      </w:pPr>
    </w:p>
    <w:p w:rsidR="008B1709" w:rsidRDefault="008B1709" w:rsidP="008B17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B1709" w:rsidRDefault="008B1709" w:rsidP="008B17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1709" w:rsidRDefault="008B1709" w:rsidP="008B170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контрольные цифры приема в государственные профессиональные образовательные организации, в отношении которых функции и полномочия учредителя осуществляет министерство образования Саратовской области, на 20</w:t>
      </w:r>
      <w:r w:rsidR="00CC490C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приложению. </w:t>
      </w:r>
    </w:p>
    <w:p w:rsidR="008B1709" w:rsidRDefault="008B1709" w:rsidP="008B1709">
      <w:pPr>
        <w:pStyle w:val="3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министра образования области - начальника управления развития профессионального образования и организационной работы.</w:t>
      </w:r>
    </w:p>
    <w:p w:rsidR="008B1709" w:rsidRDefault="008B1709" w:rsidP="008B170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B1709" w:rsidRDefault="008B1709" w:rsidP="008B17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1709" w:rsidRDefault="008B1709" w:rsidP="008B17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1709" w:rsidRDefault="00CC490C" w:rsidP="008B17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B1709">
        <w:rPr>
          <w:b/>
          <w:sz w:val="28"/>
          <w:szCs w:val="28"/>
        </w:rPr>
        <w:t xml:space="preserve">инистр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</w:t>
      </w:r>
      <w:r w:rsidR="008B1709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Седова</w:t>
      </w:r>
    </w:p>
    <w:p w:rsidR="008B1709" w:rsidRDefault="008B1709" w:rsidP="008B1709"/>
    <w:p w:rsidR="008B1709" w:rsidRPr="008B1709" w:rsidRDefault="008B1709"/>
    <w:sectPr w:rsidR="008B1709" w:rsidRPr="008B1709" w:rsidSect="008B1709">
      <w:pgSz w:w="11906" w:h="16838"/>
      <w:pgMar w:top="39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08C"/>
    <w:multiLevelType w:val="hybridMultilevel"/>
    <w:tmpl w:val="9F0C0050"/>
    <w:lvl w:ilvl="0" w:tplc="A7B40F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709"/>
    <w:rsid w:val="001967F6"/>
    <w:rsid w:val="00257AF8"/>
    <w:rsid w:val="004A12C9"/>
    <w:rsid w:val="00546B3C"/>
    <w:rsid w:val="0059096A"/>
    <w:rsid w:val="007429D9"/>
    <w:rsid w:val="0082599F"/>
    <w:rsid w:val="008B1709"/>
    <w:rsid w:val="00995A2C"/>
    <w:rsid w:val="00A11327"/>
    <w:rsid w:val="00AC170E"/>
    <w:rsid w:val="00AC6963"/>
    <w:rsid w:val="00BD3C86"/>
    <w:rsid w:val="00CC1F8D"/>
    <w:rsid w:val="00CC490C"/>
    <w:rsid w:val="00D60ED5"/>
    <w:rsid w:val="00F67DAB"/>
    <w:rsid w:val="00F8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11327"/>
  </w:style>
  <w:style w:type="character" w:customStyle="1" w:styleId="a4">
    <w:name w:val="Без интервала Знак"/>
    <w:basedOn w:val="a0"/>
    <w:link w:val="a3"/>
    <w:uiPriority w:val="1"/>
    <w:rsid w:val="00A11327"/>
    <w:rPr>
      <w:rFonts w:asciiTheme="majorHAnsi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A11327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8B1709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8B17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7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8B1709"/>
    <w:pPr>
      <w:tabs>
        <w:tab w:val="center" w:pos="4844"/>
        <w:tab w:val="right" w:pos="9689"/>
      </w:tabs>
    </w:pPr>
    <w:rPr>
      <w:sz w:val="20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8B170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Шипулина</dc:creator>
  <cp:keywords/>
  <dc:description/>
  <cp:lastModifiedBy>Марина Шипулина</cp:lastModifiedBy>
  <cp:revision>14</cp:revision>
  <cp:lastPrinted>2019-11-29T12:22:00Z</cp:lastPrinted>
  <dcterms:created xsi:type="dcterms:W3CDTF">2019-03-28T11:41:00Z</dcterms:created>
  <dcterms:modified xsi:type="dcterms:W3CDTF">2019-12-05T13:36:00Z</dcterms:modified>
</cp:coreProperties>
</file>